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Regulamin udzielania urlopów</w:t>
      </w:r>
    </w:p>
    <w:p>
      <w:pPr>
        <w:pStyle w:val="BodyText"/>
        <w:spacing w:before="1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1" w:after="0"/>
        <w:ind w:left="462" w:right="0" w:hanging="361"/>
        <w:jc w:val="both"/>
        <w:rPr>
          <w:sz w:val="26"/>
        </w:rPr>
      </w:pPr>
      <w:r>
        <w:rPr>
          <w:sz w:val="26"/>
        </w:rPr>
        <w:t>Podstawowe cele udzielanych</w:t>
      </w:r>
      <w:r>
        <w:rPr>
          <w:spacing w:val="-1"/>
          <w:sz w:val="26"/>
        </w:rPr>
        <w:t> </w:t>
      </w:r>
      <w:r>
        <w:rPr>
          <w:sz w:val="26"/>
        </w:rPr>
        <w:t>urlopów: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6"/>
        </w:rPr>
      </w:pPr>
      <w:r>
        <w:rPr>
          <w:sz w:val="26"/>
        </w:rPr>
        <w:t>utrzymanie przez wychowanki więzi</w:t>
      </w:r>
      <w:r>
        <w:rPr>
          <w:spacing w:val="-4"/>
          <w:sz w:val="26"/>
        </w:rPr>
        <w:t> </w:t>
      </w:r>
      <w:r>
        <w:rPr>
          <w:sz w:val="26"/>
        </w:rPr>
        <w:t>rodzinnych,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  <w:tab w:pos="1834" w:val="left" w:leader="none"/>
          <w:tab w:pos="3478" w:val="left" w:leader="none"/>
          <w:tab w:pos="3751" w:val="left" w:leader="none"/>
          <w:tab w:pos="5604" w:val="left" w:leader="none"/>
          <w:tab w:pos="7215" w:val="left" w:leader="none"/>
          <w:tab w:pos="8695" w:val="left" w:leader="none"/>
        </w:tabs>
        <w:spacing w:line="240" w:lineRule="auto" w:before="0" w:after="0"/>
        <w:ind w:left="462" w:right="116" w:hanging="360"/>
        <w:jc w:val="left"/>
        <w:rPr>
          <w:sz w:val="26"/>
        </w:rPr>
      </w:pPr>
      <w:r>
        <w:rPr>
          <w:sz w:val="26"/>
        </w:rPr>
        <w:t>stworzenie</w:t>
        <w:tab/>
        <w:t>nauczycielom</w:t>
        <w:tab/>
        <w:t>i</w:t>
        <w:tab/>
        <w:t>wychowawcom</w:t>
        <w:tab/>
        <w:t>sprzyjających</w:t>
        <w:tab/>
        <w:t>okoliczności</w:t>
        <w:tab/>
      </w:r>
      <w:r>
        <w:rPr>
          <w:spacing w:val="-9"/>
          <w:sz w:val="26"/>
        </w:rPr>
        <w:t>do </w:t>
      </w:r>
      <w:r>
        <w:rPr>
          <w:sz w:val="26"/>
        </w:rPr>
        <w:t>współpracy z</w:t>
      </w:r>
      <w:r>
        <w:rPr>
          <w:spacing w:val="-3"/>
          <w:sz w:val="26"/>
        </w:rPr>
        <w:t> </w:t>
      </w:r>
      <w:r>
        <w:rPr>
          <w:sz w:val="26"/>
        </w:rPr>
        <w:t>rodzinami,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331" w:lineRule="exact" w:before="0" w:after="0"/>
        <w:ind w:left="462" w:right="0" w:hanging="361"/>
        <w:jc w:val="left"/>
        <w:rPr>
          <w:sz w:val="26"/>
        </w:rPr>
      </w:pPr>
      <w:r>
        <w:rPr>
          <w:sz w:val="26"/>
        </w:rPr>
        <w:t>przygotowanie do prawidłowego funkcjonowania w</w:t>
      </w:r>
      <w:r>
        <w:rPr>
          <w:spacing w:val="-8"/>
          <w:sz w:val="26"/>
        </w:rPr>
        <w:t> </w:t>
      </w:r>
      <w:r>
        <w:rPr>
          <w:sz w:val="26"/>
        </w:rPr>
        <w:t>środowisku,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0" w:after="0"/>
        <w:ind w:left="462" w:right="126" w:hanging="360"/>
        <w:jc w:val="left"/>
        <w:rPr>
          <w:sz w:val="26"/>
        </w:rPr>
      </w:pPr>
      <w:r>
        <w:rPr>
          <w:sz w:val="26"/>
        </w:rPr>
        <w:t>nabywanie przez wychowanki umiejętności koniecznych do załatwiania ważnych spraw osobistych związanych z działaniem różnych</w:t>
      </w:r>
      <w:r>
        <w:rPr>
          <w:spacing w:val="-7"/>
          <w:sz w:val="26"/>
        </w:rPr>
        <w:t> </w:t>
      </w:r>
      <w:r>
        <w:rPr>
          <w:sz w:val="26"/>
        </w:rPr>
        <w:t>instytucji,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1" w:after="0"/>
        <w:ind w:left="462" w:right="0" w:hanging="361"/>
        <w:jc w:val="left"/>
        <w:rPr>
          <w:sz w:val="26"/>
        </w:rPr>
      </w:pPr>
      <w:r>
        <w:rPr>
          <w:sz w:val="26"/>
        </w:rPr>
        <w:t>podnoszenie motywacji wychowanek do</w:t>
      </w:r>
      <w:r>
        <w:rPr>
          <w:spacing w:val="3"/>
          <w:sz w:val="26"/>
        </w:rPr>
        <w:t> </w:t>
      </w:r>
      <w:r>
        <w:rPr>
          <w:sz w:val="26"/>
        </w:rPr>
        <w:t>samorozwoju.</w:t>
      </w:r>
    </w:p>
    <w:p>
      <w:pPr>
        <w:pStyle w:val="BodyText"/>
        <w:spacing w:before="11"/>
        <w:ind w:left="0" w:firstLine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2" w:right="0" w:hanging="361"/>
        <w:jc w:val="both"/>
        <w:rPr>
          <w:sz w:val="26"/>
        </w:rPr>
      </w:pPr>
      <w:r>
        <w:rPr>
          <w:sz w:val="26"/>
        </w:rPr>
        <w:t>Warunki konieczne do otrzymania każdego rodzaju</w:t>
      </w:r>
      <w:r>
        <w:rPr>
          <w:spacing w:val="-4"/>
          <w:sz w:val="26"/>
        </w:rPr>
        <w:t> </w:t>
      </w:r>
      <w:r>
        <w:rPr>
          <w:sz w:val="26"/>
        </w:rPr>
        <w:t>urlopu: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0" w:lineRule="auto" w:before="1" w:after="0"/>
        <w:ind w:left="462" w:right="0" w:hanging="361"/>
        <w:jc w:val="both"/>
        <w:rPr>
          <w:sz w:val="26"/>
        </w:rPr>
      </w:pPr>
      <w:r>
        <w:rPr>
          <w:sz w:val="26"/>
        </w:rPr>
        <w:t>urlopowanie może nastąpić jedynie na podstawie aktualnej zgody</w:t>
      </w:r>
      <w:r>
        <w:rPr>
          <w:spacing w:val="-8"/>
          <w:sz w:val="26"/>
        </w:rPr>
        <w:t> </w:t>
      </w:r>
      <w:r>
        <w:rPr>
          <w:sz w:val="26"/>
        </w:rPr>
        <w:t>sądu,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0" w:lineRule="auto" w:before="0" w:after="0"/>
        <w:ind w:left="462" w:right="0" w:hanging="361"/>
        <w:jc w:val="both"/>
        <w:rPr>
          <w:sz w:val="26"/>
        </w:rPr>
      </w:pPr>
      <w:r>
        <w:rPr>
          <w:sz w:val="26"/>
        </w:rPr>
        <w:t>każde urlopowanie musi być ustalone z rodzicami lub opiekunami</w:t>
      </w:r>
      <w:r>
        <w:rPr>
          <w:spacing w:val="-25"/>
          <w:sz w:val="26"/>
        </w:rPr>
        <w:t> </w:t>
      </w:r>
      <w:r>
        <w:rPr>
          <w:sz w:val="26"/>
        </w:rPr>
        <w:t>wychowanki,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0" w:lineRule="auto" w:before="0" w:after="0"/>
        <w:ind w:left="462" w:right="118" w:hanging="360"/>
        <w:jc w:val="both"/>
        <w:rPr>
          <w:sz w:val="26"/>
        </w:rPr>
      </w:pPr>
      <w:r>
        <w:rPr>
          <w:sz w:val="26"/>
        </w:rPr>
        <w:t>samodzielny wyjazd wychowanki może nastąpić jedynie na podstawie pisemnej zgody rodziców lub opiekunów stwierdzającej przejęcie odpowiedzialności za dziecko w czasie jego pobytu poza ośrodkiem, po raz pierwszy wychowanka może wyjechać na urlop jedynie pod opieką rodziców lub</w:t>
      </w:r>
      <w:r>
        <w:rPr>
          <w:spacing w:val="-11"/>
          <w:sz w:val="26"/>
        </w:rPr>
        <w:t> </w:t>
      </w:r>
      <w:r>
        <w:rPr>
          <w:sz w:val="26"/>
        </w:rPr>
        <w:t>opiekunów,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331" w:lineRule="exact" w:before="1" w:after="0"/>
        <w:ind w:left="462" w:right="0" w:hanging="361"/>
        <w:jc w:val="both"/>
        <w:rPr>
          <w:sz w:val="26"/>
        </w:rPr>
      </w:pPr>
      <w:r>
        <w:rPr>
          <w:sz w:val="26"/>
        </w:rPr>
        <w:t>pierwszy urlop (z wyłączeniem urlopu okolicznościowego) może nastąpić</w:t>
      </w:r>
      <w:r>
        <w:rPr>
          <w:spacing w:val="17"/>
          <w:sz w:val="26"/>
        </w:rPr>
        <w:t> </w:t>
      </w:r>
      <w:r>
        <w:rPr>
          <w:sz w:val="26"/>
        </w:rPr>
        <w:t>po</w:t>
      </w:r>
    </w:p>
    <w:p>
      <w:pPr>
        <w:spacing w:line="317" w:lineRule="exact" w:before="0"/>
        <w:ind w:left="462" w:right="0" w:firstLine="0"/>
        <w:jc w:val="both"/>
        <w:rPr>
          <w:sz w:val="26"/>
        </w:rPr>
      </w:pPr>
      <w:r>
        <w:rPr>
          <w:b/>
          <w:sz w:val="26"/>
        </w:rPr>
        <w:t>dwumiesięcznym </w:t>
      </w:r>
      <w:r>
        <w:rPr>
          <w:sz w:val="26"/>
        </w:rPr>
        <w:t>pobycie wychowanki w ośrodku.</w:t>
      </w:r>
    </w:p>
    <w:p>
      <w:pPr>
        <w:pStyle w:val="BodyText"/>
        <w:spacing w:before="10"/>
        <w:ind w:left="0" w:firstLine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1" w:after="0"/>
        <w:ind w:left="462" w:right="0" w:hanging="361"/>
        <w:jc w:val="both"/>
        <w:rPr>
          <w:sz w:val="26"/>
        </w:rPr>
      </w:pPr>
      <w:r>
        <w:rPr>
          <w:sz w:val="26"/>
        </w:rPr>
        <w:t>Sposób przyznawania urlopów:</w:t>
      </w:r>
    </w:p>
    <w:p>
      <w:pPr>
        <w:pStyle w:val="BodyText"/>
        <w:spacing w:before="1"/>
        <w:ind w:right="112" w:firstLine="0"/>
        <w:jc w:val="both"/>
      </w:pPr>
      <w:r>
        <w:rPr/>
        <w:t>Każdy   wniosek   o   urlopowanie   sporządza   pisemnie   wychowawca   grupy    i przedstawia do akceptacji dyrekcji, a wymiar urlopów określony jest przez dyrekcję i uzależniony jest od indywidualnych osiągnięć wychowanki i jej sytuacji rodzinnej. Urlopu udziela dyrektor ośrodka na</w:t>
      </w:r>
      <w:r>
        <w:rPr>
          <w:spacing w:val="-7"/>
        </w:rPr>
        <w:t> </w:t>
      </w:r>
      <w:r>
        <w:rPr/>
        <w:t>wniosek: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1" w:after="0"/>
        <w:ind w:left="462" w:right="0" w:hanging="361"/>
        <w:jc w:val="left"/>
        <w:rPr>
          <w:sz w:val="26"/>
        </w:rPr>
      </w:pPr>
      <w:r>
        <w:rPr>
          <w:sz w:val="26"/>
        </w:rPr>
        <w:t>wychowawcy</w:t>
      </w:r>
      <w:r>
        <w:rPr>
          <w:spacing w:val="-1"/>
          <w:sz w:val="26"/>
        </w:rPr>
        <w:t> </w:t>
      </w:r>
      <w:r>
        <w:rPr>
          <w:sz w:val="26"/>
        </w:rPr>
        <w:t>grupy,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6"/>
        </w:rPr>
      </w:pPr>
      <w:r>
        <w:rPr>
          <w:sz w:val="26"/>
        </w:rPr>
        <w:t>nauczyciela,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6"/>
        </w:rPr>
      </w:pPr>
      <w:r>
        <w:rPr>
          <w:sz w:val="26"/>
        </w:rPr>
        <w:t>psychologa,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6"/>
        </w:rPr>
      </w:pPr>
      <w:r>
        <w:rPr>
          <w:sz w:val="26"/>
        </w:rPr>
        <w:t>pedagoga,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6"/>
        </w:rPr>
      </w:pPr>
      <w:r>
        <w:rPr>
          <w:sz w:val="26"/>
        </w:rPr>
        <w:t>Rady</w:t>
      </w:r>
      <w:r>
        <w:rPr>
          <w:spacing w:val="-2"/>
          <w:sz w:val="26"/>
        </w:rPr>
        <w:t> </w:t>
      </w:r>
      <w:r>
        <w:rPr>
          <w:sz w:val="26"/>
        </w:rPr>
        <w:t>Wychowanek</w:t>
      </w:r>
    </w:p>
    <w:p>
      <w:pPr>
        <w:pStyle w:val="BodyText"/>
        <w:spacing w:before="11"/>
        <w:ind w:left="0" w:firstLine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2" w:right="0" w:hanging="361"/>
        <w:jc w:val="both"/>
        <w:rPr>
          <w:sz w:val="26"/>
        </w:rPr>
      </w:pPr>
      <w:r>
        <w:rPr>
          <w:sz w:val="26"/>
        </w:rPr>
        <w:t>Rodzaje</w:t>
      </w:r>
      <w:r>
        <w:rPr>
          <w:spacing w:val="-1"/>
          <w:sz w:val="26"/>
        </w:rPr>
        <w:t> </w:t>
      </w:r>
      <w:r>
        <w:rPr>
          <w:sz w:val="26"/>
        </w:rPr>
        <w:t>urlopów: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0" w:after="0"/>
        <w:ind w:left="683" w:right="114" w:hanging="360"/>
        <w:jc w:val="both"/>
        <w:rPr>
          <w:sz w:val="26"/>
        </w:rPr>
      </w:pPr>
      <w:r>
        <w:rPr>
          <w:sz w:val="26"/>
        </w:rPr>
        <w:t>urlopy nagrodowe, przyznawane za osiągnięcia wychowanek mogą obejmować  czas   wolny  od  nauki   szkolnej   (co  najmniej   za  ocenę  dobrą z</w:t>
      </w:r>
      <w:r>
        <w:rPr>
          <w:spacing w:val="-2"/>
          <w:sz w:val="26"/>
        </w:rPr>
        <w:t> </w:t>
      </w:r>
      <w:r>
        <w:rPr>
          <w:sz w:val="26"/>
        </w:rPr>
        <w:t>tygodnia),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2" w:after="0"/>
        <w:ind w:left="683" w:right="121" w:hanging="360"/>
        <w:jc w:val="both"/>
        <w:rPr>
          <w:sz w:val="26"/>
        </w:rPr>
      </w:pPr>
      <w:r>
        <w:rPr>
          <w:sz w:val="26"/>
        </w:rPr>
        <w:t>urlopy nagrodowe przyznawane przez Dyrektora Ośrodka za szczególne osiągnięcia w pracy nad sobą lub za pracę na rzecz Społeczności</w:t>
      </w:r>
      <w:r>
        <w:rPr>
          <w:spacing w:val="-22"/>
          <w:sz w:val="26"/>
        </w:rPr>
        <w:t> </w:t>
      </w:r>
      <w:r>
        <w:rPr>
          <w:sz w:val="26"/>
        </w:rPr>
        <w:t>Ośrodka,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331" w:lineRule="exact" w:before="0" w:after="0"/>
        <w:ind w:left="683" w:right="0" w:hanging="361"/>
        <w:jc w:val="both"/>
        <w:rPr>
          <w:sz w:val="26"/>
        </w:rPr>
      </w:pPr>
      <w:r>
        <w:rPr>
          <w:sz w:val="26"/>
        </w:rPr>
        <w:t>urlopy świąteczne obejmują czas</w:t>
      </w:r>
      <w:r>
        <w:rPr>
          <w:spacing w:val="-1"/>
          <w:sz w:val="26"/>
        </w:rPr>
        <w:t> </w:t>
      </w:r>
      <w:r>
        <w:rPr>
          <w:sz w:val="26"/>
        </w:rPr>
        <w:t>świąt,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0" w:after="0"/>
        <w:ind w:left="683" w:right="0" w:hanging="361"/>
        <w:jc w:val="both"/>
        <w:rPr>
          <w:sz w:val="26"/>
        </w:rPr>
      </w:pPr>
      <w:r>
        <w:rPr>
          <w:sz w:val="26"/>
        </w:rPr>
        <w:t>urlopy wakacyjne i</w:t>
      </w:r>
      <w:r>
        <w:rPr>
          <w:spacing w:val="-3"/>
          <w:sz w:val="26"/>
        </w:rPr>
        <w:t> </w:t>
      </w:r>
      <w:r>
        <w:rPr>
          <w:sz w:val="26"/>
        </w:rPr>
        <w:t>feryjne,</w:t>
      </w: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0" w:after="0"/>
        <w:ind w:left="683" w:right="115" w:hanging="360"/>
        <w:jc w:val="both"/>
        <w:rPr>
          <w:sz w:val="26"/>
        </w:rPr>
      </w:pPr>
      <w:r>
        <w:rPr>
          <w:sz w:val="26"/>
        </w:rPr>
        <w:t>urlopy </w:t>
      </w:r>
      <w:r>
        <w:rPr>
          <w:b/>
          <w:sz w:val="26"/>
        </w:rPr>
        <w:t>okolicznościowe </w:t>
      </w:r>
      <w:r>
        <w:rPr>
          <w:sz w:val="26"/>
        </w:rPr>
        <w:t>udzielone być mogą w celu załatwienia ważnych spraw rodzinnych, zdrowotnych lub</w:t>
      </w:r>
      <w:r>
        <w:rPr>
          <w:spacing w:val="-6"/>
          <w:sz w:val="26"/>
        </w:rPr>
        <w:t> </w:t>
      </w:r>
      <w:r>
        <w:rPr>
          <w:sz w:val="26"/>
        </w:rPr>
        <w:t>urzędowych,</w:t>
      </w:r>
    </w:p>
    <w:p>
      <w:pPr>
        <w:spacing w:after="0" w:line="240" w:lineRule="auto"/>
        <w:jc w:val="both"/>
        <w:rPr>
          <w:sz w:val="26"/>
        </w:rPr>
        <w:sectPr>
          <w:type w:val="continuous"/>
          <w:pgSz w:w="11910" w:h="16840"/>
          <w:pgMar w:top="1380" w:bottom="280" w:left="1520" w:right="1300"/>
        </w:sect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240" w:lineRule="auto" w:before="78" w:after="0"/>
        <w:ind w:left="683" w:right="113" w:hanging="360"/>
        <w:jc w:val="both"/>
        <w:rPr>
          <w:sz w:val="26"/>
        </w:rPr>
      </w:pPr>
      <w:r>
        <w:rPr>
          <w:sz w:val="26"/>
        </w:rPr>
        <w:t>urlopy usamodzielniające - trwają </w:t>
      </w:r>
      <w:r>
        <w:rPr>
          <w:b/>
          <w:sz w:val="26"/>
        </w:rPr>
        <w:t>do 6 godzin</w:t>
      </w:r>
      <w:r>
        <w:rPr>
          <w:sz w:val="26"/>
        </w:rPr>
        <w:t>, mogą wynikać z ochrony zdrowia, konieczności załatwienia spraw w instytucjach i mogą też służyć rozwijaniu umiejętności społecznych oraz</w:t>
      </w:r>
      <w:r>
        <w:rPr>
          <w:spacing w:val="-4"/>
          <w:sz w:val="26"/>
        </w:rPr>
        <w:t> </w:t>
      </w:r>
      <w:r>
        <w:rPr>
          <w:sz w:val="26"/>
        </w:rPr>
        <w:t>życiowych.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6" w:right="0" w:hanging="361"/>
        <w:jc w:val="left"/>
        <w:rPr>
          <w:sz w:val="26"/>
        </w:rPr>
      </w:pPr>
      <w:r>
        <w:rPr>
          <w:sz w:val="26"/>
        </w:rPr>
        <w:t>Warunki konieczne do uzyskania urlopu</w:t>
      </w:r>
      <w:r>
        <w:rPr>
          <w:spacing w:val="-5"/>
          <w:sz w:val="26"/>
        </w:rPr>
        <w:t> </w:t>
      </w:r>
      <w:r>
        <w:rPr>
          <w:sz w:val="26"/>
        </w:rPr>
        <w:t>usamodzielniającego.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684" w:val="left" w:leader="none"/>
          <w:tab w:pos="5747" w:val="left" w:leader="none"/>
        </w:tabs>
        <w:spacing w:line="240" w:lineRule="auto" w:before="0" w:after="0"/>
        <w:ind w:left="683" w:right="120" w:hanging="360"/>
        <w:jc w:val="left"/>
        <w:rPr>
          <w:sz w:val="26"/>
        </w:rPr>
      </w:pPr>
      <w:r>
        <w:rPr>
          <w:sz w:val="26"/>
        </w:rPr>
        <w:t>urlop  taki  może  być</w:t>
      </w:r>
      <w:r>
        <w:rPr>
          <w:spacing w:val="27"/>
          <w:sz w:val="26"/>
        </w:rPr>
        <w:t> </w:t>
      </w:r>
      <w:r>
        <w:rPr>
          <w:sz w:val="26"/>
        </w:rPr>
        <w:t>udzielony</w:t>
      </w:r>
      <w:r>
        <w:rPr>
          <w:spacing w:val="51"/>
          <w:sz w:val="26"/>
        </w:rPr>
        <w:t> </w:t>
      </w:r>
      <w:r>
        <w:rPr>
          <w:sz w:val="26"/>
        </w:rPr>
        <w:t>wychowance</w:t>
        <w:tab/>
        <w:t>przebywającej w ośrodku nie krócej niż 6</w:t>
      </w:r>
      <w:r>
        <w:rPr>
          <w:spacing w:val="-4"/>
          <w:sz w:val="26"/>
        </w:rPr>
        <w:t> </w:t>
      </w:r>
      <w:r>
        <w:rPr>
          <w:sz w:val="26"/>
        </w:rPr>
        <w:t>miesięcy,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684" w:val="left" w:leader="none"/>
        </w:tabs>
        <w:spacing w:line="240" w:lineRule="auto" w:before="2" w:after="0"/>
        <w:ind w:left="683" w:right="118" w:hanging="360"/>
        <w:jc w:val="left"/>
        <w:rPr>
          <w:sz w:val="26"/>
        </w:rPr>
      </w:pPr>
      <w:r>
        <w:rPr>
          <w:sz w:val="26"/>
        </w:rPr>
        <w:t>urlop może być udzielony wychowance pod warunkiem zgody wychowawców i</w:t>
      </w:r>
      <w:r>
        <w:rPr>
          <w:spacing w:val="56"/>
          <w:sz w:val="26"/>
        </w:rPr>
        <w:t> </w:t>
      </w:r>
      <w:r>
        <w:rPr>
          <w:sz w:val="26"/>
        </w:rPr>
        <w:t>rodziny,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684" w:val="left" w:leader="none"/>
          <w:tab w:pos="1475" w:val="left" w:leader="none"/>
          <w:tab w:pos="2281" w:val="left" w:leader="none"/>
          <w:tab w:pos="2875" w:val="left" w:leader="none"/>
          <w:tab w:pos="4122" w:val="left" w:leader="none"/>
          <w:tab w:pos="5724" w:val="left" w:leader="none"/>
          <w:tab w:pos="6365" w:val="left" w:leader="none"/>
          <w:tab w:pos="7789" w:val="left" w:leader="none"/>
        </w:tabs>
        <w:spacing w:line="240" w:lineRule="auto" w:before="0" w:after="0"/>
        <w:ind w:left="683" w:right="114" w:hanging="360"/>
        <w:jc w:val="left"/>
        <w:rPr>
          <w:sz w:val="26"/>
        </w:rPr>
      </w:pPr>
      <w:r>
        <w:rPr>
          <w:sz w:val="26"/>
        </w:rPr>
        <w:t>urlop</w:t>
        <w:tab/>
        <w:t>może</w:t>
        <w:tab/>
        <w:t>być</w:t>
        <w:tab/>
        <w:t>udzielony</w:t>
        <w:tab/>
        <w:t>wychowance</w:t>
        <w:tab/>
        <w:t>pod</w:t>
        <w:tab/>
        <w:t>warunkiem</w:t>
        <w:tab/>
      </w:r>
      <w:r>
        <w:rPr>
          <w:b/>
          <w:spacing w:val="-3"/>
          <w:sz w:val="26"/>
        </w:rPr>
        <w:t>pisemnego </w:t>
      </w:r>
      <w:r>
        <w:rPr>
          <w:b/>
          <w:sz w:val="26"/>
        </w:rPr>
        <w:t>przedstawienia planu </w:t>
      </w:r>
      <w:r>
        <w:rPr>
          <w:sz w:val="26"/>
        </w:rPr>
        <w:t>jego</w:t>
      </w:r>
      <w:r>
        <w:rPr>
          <w:spacing w:val="-3"/>
          <w:sz w:val="26"/>
        </w:rPr>
        <w:t> </w:t>
      </w:r>
      <w:r>
        <w:rPr>
          <w:sz w:val="26"/>
        </w:rPr>
        <w:t>wykorzystania.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684" w:val="left" w:leader="none"/>
        </w:tabs>
        <w:spacing w:line="331" w:lineRule="exact" w:before="0" w:after="0"/>
        <w:ind w:left="683" w:right="0" w:hanging="361"/>
        <w:jc w:val="left"/>
        <w:rPr>
          <w:sz w:val="26"/>
        </w:rPr>
      </w:pPr>
      <w:r>
        <w:rPr>
          <w:sz w:val="26"/>
        </w:rPr>
        <w:t>urlop niewykorzystany w wyznaczonym dniu</w:t>
      </w:r>
      <w:r>
        <w:rPr>
          <w:spacing w:val="-5"/>
          <w:sz w:val="26"/>
        </w:rPr>
        <w:t> </w:t>
      </w:r>
      <w:r>
        <w:rPr>
          <w:sz w:val="26"/>
        </w:rPr>
        <w:t>przepada.</w:t>
      </w:r>
    </w:p>
    <w:sectPr>
      <w:pgSz w:w="11910" w:h="16840"/>
      <w:pgMar w:top="1320" w:bottom="28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683" w:hanging="360"/>
      </w:pPr>
      <w:rPr>
        <w:rFonts w:hint="default" w:ascii="Symbol" w:hAnsi="Symbol" w:eastAsia="Symbol" w:cs="Symbol"/>
        <w:w w:val="99"/>
        <w:sz w:val="26"/>
        <w:szCs w:val="2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6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2" w:hanging="360"/>
      </w:pPr>
      <w:rPr>
        <w:rFonts w:hint="default" w:ascii="Symbol" w:hAnsi="Symbol" w:eastAsia="Symbol" w:cs="Symbol"/>
        <w:w w:val="99"/>
        <w:sz w:val="26"/>
        <w:szCs w:val="2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4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3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9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61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right"/>
      </w:pPr>
      <w:rPr>
        <w:rFonts w:hint="default" w:ascii="Carlito" w:hAnsi="Carlito" w:eastAsia="Carlito" w:cs="Carlito"/>
        <w:w w:val="99"/>
        <w:sz w:val="26"/>
        <w:szCs w:val="26"/>
        <w:lang w:val="pl-PL" w:eastAsia="en-US" w:bidi="ar-SA"/>
      </w:rPr>
    </w:lvl>
    <w:lvl w:ilvl="1">
      <w:start w:val="0"/>
      <w:numFmt w:val="bullet"/>
      <w:lvlText w:val=""/>
      <w:lvlJc w:val="left"/>
      <w:pPr>
        <w:ind w:left="683" w:hanging="360"/>
      </w:pPr>
      <w:rPr>
        <w:rFonts w:hint="default" w:ascii="Symbol" w:hAnsi="Symbol" w:eastAsia="Symbol" w:cs="Symbol"/>
        <w:w w:val="99"/>
        <w:sz w:val="26"/>
        <w:szCs w:val="2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4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1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18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462" w:hanging="361"/>
    </w:pPr>
    <w:rPr>
      <w:rFonts w:ascii="Carlito" w:hAnsi="Carlito" w:eastAsia="Carlito" w:cs="Carlito"/>
      <w:sz w:val="26"/>
      <w:szCs w:val="2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794" w:right="2729"/>
      <w:jc w:val="center"/>
    </w:pPr>
    <w:rPr>
      <w:rFonts w:ascii="Carlito" w:hAnsi="Carlito" w:eastAsia="Carlito" w:cs="Carlito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62" w:hanging="361"/>
    </w:pPr>
    <w:rPr>
      <w:rFonts w:ascii="Carlito" w:hAnsi="Carlito" w:eastAsia="Carlito" w:cs="Carlit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Spadarzewski</dc:creator>
  <dcterms:created xsi:type="dcterms:W3CDTF">2022-02-11T10:34:39Z</dcterms:created>
  <dcterms:modified xsi:type="dcterms:W3CDTF">2022-02-11T10:34:39Z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2022-02-11T00:00:00Z</vt:filetime>
  </property>
</Properties>
</file>